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Informuoti, pranešti, įspėti arba 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Pašalinus Prekių trūkumus, garantinis terminas sutaisytajai Prekių 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3889FD3E"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Tiekėjas gali pateikti per informacinę sistemą „E. sąskaita“ (</w:t>
            </w:r>
            <w:r w:rsidR="00DE5BC0" w:rsidRPr="007F2230">
              <w:rPr>
                <w:rFonts w:ascii="Arial" w:eastAsia="Arial" w:hAnsi="Arial" w:cs="Arial"/>
                <w:color w:val="0000FF"/>
                <w:szCs w:val="24"/>
                <w:u w:val="single"/>
              </w:rPr>
              <w:t>www.esaskaita.eu</w:t>
            </w:r>
            <w:r w:rsidR="00DE5BC0" w:rsidRPr="007F2230">
              <w:rPr>
                <w:rFonts w:ascii="Arial" w:eastAsia="Arial" w:hAnsi="Arial" w:cs="Arial"/>
                <w:szCs w:val="24"/>
              </w:rPr>
              <w:t>) arba per kitą savo pasirinktą informacinę sistemą;</w:t>
            </w:r>
          </w:p>
          <w:p w14:paraId="3619E5E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Europos elektroninių sąskaitų faktūrų standarto neatitinkančią elektroninę sąskaitą faktūrą Tiekėjas privalo pateikti, naudodamasis informacinės sistemos „E. sąskaita“ priemonėmis (</w:t>
            </w:r>
            <w:r w:rsidRPr="007F2230">
              <w:rPr>
                <w:rFonts w:ascii="Arial" w:eastAsia="Arial" w:hAnsi="Arial" w:cs="Arial"/>
                <w:color w:val="0000FF"/>
                <w:szCs w:val="24"/>
                <w:u w:val="single"/>
              </w:rPr>
              <w:t>www.esaskaita.eu</w:t>
            </w:r>
            <w:r w:rsidRPr="007F2230">
              <w:rPr>
                <w:rFonts w:ascii="Arial" w:eastAsia="Arial" w:hAnsi="Arial" w:cs="Arial"/>
                <w:szCs w:val="24"/>
              </w:rPr>
              <w:t>).</w:t>
            </w:r>
          </w:p>
          <w:p w14:paraId="1A95C14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„E. sąskaita“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21.2.2. Pirkėjas Sutartyje nurodyta tvarka negali priimti Prekių (pavyzdžiui, nebaigta 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Other terms and expressions used in the Contract shall have the generic meaning or the specific meaning closest to the nature of the Contract, unless a different meaning is defined and explained 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To inform, notify, warn or reply 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have the right to carry out the activities necessary to perform the 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On the Supplier’s initiative for objective reasons (e.g. leave, sickness, termination of employment, etc.), upon 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The Buyer shall, upon receipt of 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If the documents necessary for the use of the Goods require translation, the 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After the defects in the Goods 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remedy the defects in the Goods itself or by hiring third parties, by informing the Supplier in advance, and require the Supplier to pay the costs of the examination of the Goods and the 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77777777"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“EInvoice” </w:t>
            </w:r>
            <w:r w:rsidRPr="007F2230">
              <w:rPr>
                <w:rFonts w:ascii="Arial" w:eastAsia="Arial" w:hAnsi="Arial" w:cs="Arial"/>
                <w:color w:val="0000FF"/>
                <w:szCs w:val="24"/>
                <w:u w:val="single"/>
                <w:lang w:val="en-GB"/>
              </w:rPr>
              <w:t xml:space="preserve">(www.esaskaita.eu)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“E.Invoice” </w:t>
            </w:r>
            <w:r w:rsidRPr="007F2230">
              <w:rPr>
                <w:rFonts w:ascii="Arial" w:eastAsia="Arial" w:hAnsi="Arial" w:cs="Arial"/>
                <w:color w:val="0000FF"/>
                <w:szCs w:val="24"/>
                <w:u w:val="single"/>
                <w:lang w:val="en-GB"/>
              </w:rPr>
              <w:t>(</w:t>
            </w:r>
            <w:r w:rsidRPr="007F2230">
              <w:rPr>
                <w:rFonts w:ascii="Arial" w:eastAsia="Arial" w:hAnsi="Arial" w:cs="Arial"/>
                <w:szCs w:val="24"/>
                <w:lang w:val="en-GB"/>
              </w:rPr>
              <w:t>www.esaskaita.eu).</w:t>
            </w:r>
          </w:p>
          <w:p w14:paraId="65D3BF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12.2.2. The Buyer shall accept and process electronic invoices by means of the information system “E.Invoice”,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The Parties undertake to maintain confidentiality and not to disclose the information of that Party identified as confidential to any employee of that Party, to any person associated with that Party or 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For any unauthorised disclosure or transmission, including inadvertent disclosure or transmission, of the other 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15.3 The Supplier shall not use the Buyer’s symbols, name and mark in advertising, marketing, or the use of the Buyer’s intellectual works without the Buyer’s prior written consent. In the event 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16.1.4. The Party has considered all circumstances material to the making and performance of the Contract; none of the conditions and circumstances referred to in the Contract shall adversely affect the 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17.6 Upon expiry of the Contract, the Parties shall not be relieved of liability for breach of the Contract. Upon expiry of the 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If an amendment to a provision of the 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20.5 A change in the contact details and 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22.1.1 If a Party breaches the Contract or laws and regulations, the other Party shall have the right to submit a written claim to 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25.2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37B4E"/>
    <w:rsid w:val="00087955"/>
    <w:rsid w:val="00241D59"/>
    <w:rsid w:val="00346A4A"/>
    <w:rsid w:val="00422800"/>
    <w:rsid w:val="00547F4E"/>
    <w:rsid w:val="005A05A8"/>
    <w:rsid w:val="00644FE3"/>
    <w:rsid w:val="00665C44"/>
    <w:rsid w:val="006A1B94"/>
    <w:rsid w:val="006D5401"/>
    <w:rsid w:val="00782EAD"/>
    <w:rsid w:val="0079444E"/>
    <w:rsid w:val="007F2230"/>
    <w:rsid w:val="00894B17"/>
    <w:rsid w:val="0090562A"/>
    <w:rsid w:val="00B56A5B"/>
    <w:rsid w:val="00D94417"/>
    <w:rsid w:val="00DD5DDD"/>
    <w:rsid w:val="00DE0386"/>
    <w:rsid w:val="00DE5BC0"/>
    <w:rsid w:val="00E12D9B"/>
    <w:rsid w:val="00F05615"/>
    <w:rsid w:val="00FC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14B5F-830D-4116-AFBA-B1FE4FFAE075}">
  <ds:schemaRefs>
    <ds:schemaRef ds:uri="http://schemas.microsoft.com/office/2006/documentManagement/types"/>
    <ds:schemaRef ds:uri="http://purl.org/dc/elements/1.1/"/>
    <ds:schemaRef ds:uri="http://purl.org/dc/dcmitype/"/>
    <ds:schemaRef ds:uri="http://schemas.microsoft.com/office/infopath/2007/PartnerControls"/>
    <ds:schemaRef ds:uri="c4e68da5-c55f-403f-85ca-1c4bc7335b8b"/>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25166</Words>
  <Characters>150247</Characters>
  <Application>Microsoft Office Word</Application>
  <DocSecurity>0</DocSecurity>
  <Lines>3852</Lines>
  <Paragraphs>1566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2</cp:revision>
  <dcterms:created xsi:type="dcterms:W3CDTF">2025-12-03T11:59:00Z</dcterms:created>
  <dcterms:modified xsi:type="dcterms:W3CDTF">2025-12-03T11:59:00Z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